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593D" w14:textId="398BE8CC" w:rsidR="0014351A" w:rsidRPr="002E0FE9" w:rsidRDefault="00883AB4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heading=h.gjdgxs" w:colFirst="0" w:colLast="0"/>
      <w:bookmarkEnd w:id="0"/>
      <w:r w:rsidRPr="002E0FE9">
        <w:rPr>
          <w:rFonts w:asciiTheme="minorHAnsi" w:hAnsiTheme="minorHAnsi" w:cstheme="minorHAnsi"/>
          <w:b/>
          <w:noProof/>
          <w:sz w:val="20"/>
          <w:szCs w:val="20"/>
          <w:lang w:val="ru-RU"/>
        </w:rPr>
        <w:drawing>
          <wp:inline distT="0" distB="0" distL="0" distR="0" wp14:anchorId="3E6FB015" wp14:editId="08D048F7">
            <wp:extent cx="1397000" cy="996950"/>
            <wp:effectExtent l="0" t="0" r="0" b="0"/>
            <wp:docPr id="41550697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908" cy="997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noProof/>
          <w:sz w:val="20"/>
          <w:szCs w:val="20"/>
          <w:lang w:val="ru-RU"/>
        </w:rPr>
        <w:drawing>
          <wp:inline distT="0" distB="0" distL="0" distR="0" wp14:anchorId="16F727F9" wp14:editId="22C52DA9">
            <wp:extent cx="477446" cy="967624"/>
            <wp:effectExtent l="0" t="0" r="0" b="0"/>
            <wp:docPr id="41550697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446" cy="967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</w:t>
      </w:r>
      <w:r w:rsidRPr="002E0FE9">
        <w:rPr>
          <w:rFonts w:asciiTheme="minorHAnsi" w:hAnsiTheme="minorHAnsi" w:cstheme="minorHAnsi"/>
          <w:b/>
          <w:i/>
          <w:noProof/>
          <w:sz w:val="20"/>
          <w:szCs w:val="20"/>
          <w:lang w:val="ru-RU"/>
        </w:rPr>
        <w:drawing>
          <wp:inline distT="0" distB="0" distL="0" distR="0" wp14:anchorId="01757AB3" wp14:editId="12F0D163">
            <wp:extent cx="1586602" cy="439453"/>
            <wp:effectExtent l="0" t="0" r="0" b="0"/>
            <wp:docPr id="41550697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602" cy="439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49936D39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37D20B69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00C7D9C" w14:textId="77777777" w:rsidR="0014351A" w:rsidRPr="002E0FE9" w:rsidRDefault="00883AB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FE9">
        <w:rPr>
          <w:rFonts w:asciiTheme="minorHAnsi" w:hAnsiTheme="minorHAnsi" w:cstheme="minorHAnsi"/>
          <w:b/>
          <w:sz w:val="20"/>
          <w:szCs w:val="20"/>
        </w:rPr>
        <w:t xml:space="preserve">ПОВЕСТКА ДНЯ </w:t>
      </w:r>
    </w:p>
    <w:p w14:paraId="4A3B8191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DA809B" w14:textId="77777777" w:rsidR="002A612A" w:rsidRDefault="002A612A" w:rsidP="002A612A">
      <w:pPr>
        <w:spacing w:after="0" w:line="240" w:lineRule="auto"/>
        <w:jc w:val="center"/>
        <w:rPr>
          <w:b/>
          <w:bCs/>
          <w:color w:val="002060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1A1A1A"/>
          <w:lang w:val="ru-RU"/>
        </w:rPr>
        <w:t>Третьего</w:t>
      </w:r>
      <w:r w:rsidRPr="002E0FE9">
        <w:rPr>
          <w:rFonts w:asciiTheme="minorHAnsi" w:hAnsiTheme="minorHAnsi" w:cstheme="minorHAnsi"/>
          <w:color w:val="1A1A1A"/>
        </w:rPr>
        <w:t xml:space="preserve"> </w:t>
      </w:r>
      <w:r w:rsidRPr="002E0FE9">
        <w:rPr>
          <w:rFonts w:asciiTheme="minorHAnsi" w:hAnsiTheme="minorHAnsi" w:cstheme="minorHAnsi"/>
          <w:color w:val="1A1A1A"/>
          <w:lang w:val="ru-RU"/>
        </w:rPr>
        <w:t>региональн</w:t>
      </w:r>
      <w:r>
        <w:rPr>
          <w:rFonts w:asciiTheme="minorHAnsi" w:hAnsiTheme="minorHAnsi" w:cstheme="minorHAnsi"/>
          <w:color w:val="1A1A1A"/>
          <w:lang w:val="ru-RU"/>
        </w:rPr>
        <w:t>ого</w:t>
      </w:r>
      <w:r w:rsidRPr="002E0FE9">
        <w:rPr>
          <w:rFonts w:asciiTheme="minorHAnsi" w:hAnsiTheme="minorHAnsi" w:cstheme="minorHAnsi"/>
          <w:color w:val="1A1A1A"/>
          <w:lang w:val="ru-RU"/>
        </w:rPr>
        <w:t xml:space="preserve"> </w:t>
      </w:r>
      <w:proofErr w:type="spellStart"/>
      <w:r w:rsidRPr="002E0FE9">
        <w:rPr>
          <w:rFonts w:asciiTheme="minorHAnsi" w:hAnsiTheme="minorHAnsi" w:cstheme="minorHAnsi"/>
          <w:color w:val="1A1A1A"/>
        </w:rPr>
        <w:t>техническ</w:t>
      </w:r>
      <w:proofErr w:type="spellEnd"/>
      <w:r>
        <w:rPr>
          <w:rFonts w:asciiTheme="minorHAnsi" w:hAnsiTheme="minorHAnsi" w:cstheme="minorHAnsi"/>
          <w:color w:val="1A1A1A"/>
          <w:lang w:val="ru-RU"/>
        </w:rPr>
        <w:t>ого</w:t>
      </w:r>
      <w:r w:rsidRPr="002E0FE9">
        <w:rPr>
          <w:rFonts w:asciiTheme="minorHAnsi" w:hAnsiTheme="minorHAnsi" w:cstheme="minorHAnsi"/>
          <w:color w:val="1A1A1A"/>
        </w:rPr>
        <w:t xml:space="preserve"> вебинар</w:t>
      </w:r>
      <w:r>
        <w:rPr>
          <w:rFonts w:asciiTheme="minorHAnsi" w:hAnsiTheme="minorHAnsi" w:cstheme="minorHAnsi"/>
          <w:color w:val="1A1A1A"/>
          <w:lang w:val="ru-RU"/>
        </w:rPr>
        <w:t>а</w:t>
      </w:r>
      <w:r w:rsidRPr="002E0FE9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  <w:lang w:val="ru-RU"/>
        </w:rPr>
        <w:t>на тему</w:t>
      </w:r>
      <w:r w:rsidRPr="00DE210E">
        <w:rPr>
          <w:rFonts w:asciiTheme="minorHAnsi" w:hAnsiTheme="minorHAnsi" w:cstheme="minorHAnsi"/>
          <w:color w:val="1A1A1A"/>
        </w:rPr>
        <w:t>: «</w:t>
      </w:r>
      <w:r>
        <w:rPr>
          <w:rFonts w:asciiTheme="minorHAnsi" w:hAnsiTheme="minorHAnsi" w:cstheme="minorHAnsi"/>
          <w:color w:val="1A1A1A"/>
          <w:lang w:val="ru-RU"/>
        </w:rPr>
        <w:t>Водные ресурсы. Обзор научных достижений и платформ знаний в Центральной Азии</w:t>
      </w:r>
      <w:r w:rsidRPr="00DE210E">
        <w:rPr>
          <w:rFonts w:asciiTheme="minorHAnsi" w:hAnsiTheme="minorHAnsi" w:cstheme="minorHAnsi"/>
          <w:color w:val="1A1A1A"/>
        </w:rPr>
        <w:t>»</w:t>
      </w:r>
      <w:r>
        <w:rPr>
          <w:b/>
          <w:bCs/>
          <w:color w:val="002060"/>
          <w:shd w:val="clear" w:color="auto" w:fill="FFFFFF"/>
          <w:lang w:val="ru-RU"/>
        </w:rPr>
        <w:t xml:space="preserve"> </w:t>
      </w:r>
    </w:p>
    <w:p w14:paraId="6B049988" w14:textId="77777777" w:rsidR="00DE210E" w:rsidRPr="002E0FE9" w:rsidRDefault="00DE210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04D94D" w14:textId="154E3BAE" w:rsidR="0014351A" w:rsidRPr="00627606" w:rsidRDefault="00883AB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2E0FE9">
        <w:rPr>
          <w:rFonts w:asciiTheme="minorHAnsi" w:hAnsiTheme="minorHAnsi" w:cstheme="minorHAnsi"/>
          <w:b/>
          <w:i/>
          <w:sz w:val="20"/>
          <w:szCs w:val="20"/>
        </w:rPr>
        <w:t>в рамках регионального проекта ПРООН «Изменение климата и устойчивость в Центральной Азии»</w:t>
      </w:r>
      <w:r w:rsidR="00627606" w:rsidRPr="00627606">
        <w:rPr>
          <w:rFonts w:asciiTheme="minorHAnsi" w:hAnsiTheme="minorHAnsi" w:cstheme="minorHAnsi"/>
          <w:b/>
          <w:i/>
          <w:sz w:val="20"/>
          <w:szCs w:val="20"/>
          <w:lang w:val="ru-RU"/>
        </w:rPr>
        <w:t xml:space="preserve"> </w:t>
      </w:r>
      <w:r w:rsidR="00627606" w:rsidRPr="00266EE5">
        <w:rPr>
          <w:rFonts w:asciiTheme="minorHAnsi" w:hAnsiTheme="minorHAnsi" w:cstheme="minorHAnsi"/>
          <w:bCs/>
          <w:i/>
          <w:sz w:val="18"/>
          <w:szCs w:val="18"/>
          <w:lang w:val="ru-RU"/>
        </w:rPr>
        <w:t>(проект финансируется Европейским Союзом)</w:t>
      </w:r>
    </w:p>
    <w:p w14:paraId="7911677D" w14:textId="77777777" w:rsidR="0014351A" w:rsidRPr="002E0FE9" w:rsidRDefault="0014351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BBC24D1" w14:textId="375AEC37" w:rsidR="0014351A" w:rsidRPr="002E0FE9" w:rsidRDefault="00883AB4">
      <w:pPr>
        <w:spacing w:after="0" w:line="240" w:lineRule="auto"/>
        <w:ind w:right="-4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Дата: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424DF7">
        <w:rPr>
          <w:rFonts w:asciiTheme="minorHAnsi" w:hAnsiTheme="minorHAnsi" w:cstheme="minorHAnsi"/>
          <w:color w:val="1F3864"/>
          <w:sz w:val="20"/>
          <w:szCs w:val="20"/>
          <w:lang w:val="ru-RU"/>
        </w:rPr>
        <w:t>21</w:t>
      </w:r>
      <w:r w:rsidR="00B252A0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декабря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 xml:space="preserve"> 2023 г.</w:t>
      </w:r>
    </w:p>
    <w:p w14:paraId="6BDD29E2" w14:textId="77777777" w:rsidR="0014351A" w:rsidRPr="002E0FE9" w:rsidRDefault="00883AB4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Время: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10:00–12:</w:t>
      </w:r>
      <w:r w:rsidRPr="002E0FE9">
        <w:rPr>
          <w:rFonts w:asciiTheme="minorHAnsi" w:hAnsiTheme="minorHAnsi" w:cstheme="minorHAnsi"/>
          <w:sz w:val="20"/>
          <w:szCs w:val="20"/>
        </w:rPr>
        <w:t>3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0 (Ташкент), 11:00 – 13:</w:t>
      </w:r>
      <w:r w:rsidRPr="002E0FE9">
        <w:rPr>
          <w:rFonts w:asciiTheme="minorHAnsi" w:hAnsiTheme="minorHAnsi" w:cstheme="minorHAnsi"/>
          <w:sz w:val="20"/>
          <w:szCs w:val="20"/>
        </w:rPr>
        <w:t>3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 xml:space="preserve">0 (Бишкек) </w:t>
      </w:r>
    </w:p>
    <w:p w14:paraId="1E9CB9A4" w14:textId="77777777" w:rsidR="0014351A" w:rsidRPr="002E0FE9" w:rsidRDefault="00883AB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Место проведения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: 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онлайн, платформа Zoom</w:t>
      </w:r>
    </w:p>
    <w:p w14:paraId="7D8A89D6" w14:textId="77777777" w:rsidR="0014351A" w:rsidRPr="002E0FE9" w:rsidRDefault="00883AB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Модератор: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Зоя Кретова, региональный координатор Казахстанско-Немецк</w:t>
      </w:r>
      <w:r w:rsidRPr="002E0FE9">
        <w:rPr>
          <w:rFonts w:asciiTheme="minorHAnsi" w:hAnsiTheme="minorHAnsi" w:cstheme="minorHAnsi"/>
          <w:sz w:val="20"/>
          <w:szCs w:val="20"/>
        </w:rPr>
        <w:t>ого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 xml:space="preserve"> Университета</w:t>
      </w:r>
      <w:r w:rsidRPr="002E0FE9">
        <w:rPr>
          <w:rFonts w:asciiTheme="minorHAnsi" w:hAnsiTheme="minorHAnsi" w:cstheme="minorHAnsi"/>
          <w:sz w:val="20"/>
          <w:szCs w:val="20"/>
        </w:rPr>
        <w:t xml:space="preserve"> по</w:t>
      </w:r>
      <w:r w:rsidRPr="002E0F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проекту ПРООН «Изменение климата и устойчивость в Центральной Азии»</w:t>
      </w:r>
    </w:p>
    <w:p w14:paraId="15C5EE6A" w14:textId="77777777" w:rsidR="002E0FE9" w:rsidRPr="002E0FE9" w:rsidRDefault="002E0FE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3863"/>
          <w:sz w:val="20"/>
          <w:szCs w:val="20"/>
        </w:rPr>
      </w:pPr>
    </w:p>
    <w:p w14:paraId="7158BC8F" w14:textId="22CC65AE" w:rsidR="00DE210E" w:rsidRPr="002A612A" w:rsidRDefault="002E0FE9" w:rsidP="002A612A">
      <w:pPr>
        <w:spacing w:after="0" w:line="240" w:lineRule="auto"/>
        <w:rPr>
          <w:lang w:val="ru-RU"/>
        </w:rPr>
      </w:pPr>
      <w:r w:rsidRPr="002E0FE9">
        <w:rPr>
          <w:rFonts w:asciiTheme="minorHAnsi" w:hAnsiTheme="minorHAnsi" w:cstheme="minorHAnsi"/>
          <w:b/>
          <w:bCs/>
          <w:color w:val="1F3863"/>
          <w:sz w:val="20"/>
          <w:szCs w:val="20"/>
        </w:rPr>
        <w:t xml:space="preserve">Ссылка на регистрацию Zoom: </w:t>
      </w:r>
      <w:hyperlink r:id="rId9" w:history="1">
        <w:r w:rsidR="002A612A" w:rsidRPr="002A612A">
          <w:rPr>
            <w:rStyle w:val="a5"/>
            <w:rFonts w:asciiTheme="minorHAnsi" w:hAnsiTheme="minorHAnsi"/>
          </w:rPr>
          <w:t>https://us06web.zoom.us/meeting/register/tZwtceGsrz0tHdEMHI7yo70nKe7-1ptbqbfl</w:t>
        </w:r>
      </w:hyperlink>
      <w:r w:rsidR="002A612A" w:rsidRPr="002A612A">
        <w:rPr>
          <w:lang w:val="ru-RU"/>
        </w:rPr>
        <w:t xml:space="preserve"> </w:t>
      </w:r>
    </w:p>
    <w:p w14:paraId="53F4E6D6" w14:textId="77777777" w:rsidR="002A612A" w:rsidRPr="002A612A" w:rsidRDefault="002A612A">
      <w:pPr>
        <w:spacing w:after="0" w:line="240" w:lineRule="auto"/>
        <w:jc w:val="both"/>
        <w:rPr>
          <w:rFonts w:asciiTheme="minorHAnsi" w:hAnsiTheme="minorHAnsi" w:cstheme="minorHAnsi"/>
          <w:b/>
          <w:color w:val="1F3864"/>
          <w:sz w:val="20"/>
          <w:szCs w:val="20"/>
          <w:lang w:val="ru-RU"/>
        </w:rPr>
      </w:pPr>
    </w:p>
    <w:p w14:paraId="4135FCED" w14:textId="29385670" w:rsidR="0014351A" w:rsidRPr="002E0FE9" w:rsidRDefault="00883AB4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Предпосылки проекта: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несмотря на наличие довольно большого опыта и знаний в регионе об изменении климата, адаптации, смягчении последствий и безопасности, в настоящее время все еще существуют пробелы в области анализа изменения климата, оценки воздействия на сектора экономики для принятия научно-обоснованных решений по адаптации к изменению климата</w:t>
      </w:r>
    </w:p>
    <w:p w14:paraId="4F34D7CE" w14:textId="77777777" w:rsidR="0014351A" w:rsidRPr="002E0FE9" w:rsidRDefault="0014351A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</w:p>
    <w:p w14:paraId="3947CD28" w14:textId="77777777" w:rsidR="0014351A" w:rsidRPr="002E0FE9" w:rsidRDefault="00883A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Задача проекта: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создание и налаживание функционирования региональной практики обмена знаниями посредством проведения серии регулярных тематических вебинаров о рисках нестабильности, вызванных изменением климата</w:t>
      </w:r>
    </w:p>
    <w:p w14:paraId="129650C6" w14:textId="77777777" w:rsidR="0014351A" w:rsidRPr="002E0FE9" w:rsidRDefault="0014351A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</w:p>
    <w:p w14:paraId="2BA57C38" w14:textId="42BB65B0" w:rsidR="0014351A" w:rsidRPr="002E0FE9" w:rsidRDefault="00883AB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Цель встречи: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повышение уровня осведомленности и использования</w:t>
      </w:r>
      <w:r w:rsidR="0078559D" w:rsidRPr="002E0FE9">
        <w:rPr>
          <w:rFonts w:asciiTheme="minorHAnsi" w:hAnsiTheme="minorHAnsi" w:cstheme="minorHAnsi"/>
          <w:sz w:val="20"/>
          <w:szCs w:val="20"/>
          <w:lang w:val="ru-RU"/>
        </w:rPr>
        <w:t xml:space="preserve"> информации</w:t>
      </w:r>
      <w:r w:rsidRPr="002E0FE9">
        <w:rPr>
          <w:rFonts w:asciiTheme="minorHAnsi" w:hAnsiTheme="minorHAnsi" w:cstheme="minorHAnsi"/>
          <w:sz w:val="20"/>
          <w:szCs w:val="20"/>
        </w:rPr>
        <w:t xml:space="preserve"> </w:t>
      </w:r>
      <w:r w:rsidR="0078559D" w:rsidRPr="002E0FE9">
        <w:rPr>
          <w:rFonts w:asciiTheme="minorHAnsi" w:hAnsiTheme="minorHAnsi" w:cstheme="minorHAnsi"/>
          <w:sz w:val="20"/>
          <w:szCs w:val="20"/>
          <w:lang w:val="ru-RU"/>
        </w:rPr>
        <w:t xml:space="preserve">о </w:t>
      </w:r>
      <w:r w:rsidR="00B252A0">
        <w:rPr>
          <w:rFonts w:asciiTheme="minorHAnsi" w:hAnsiTheme="minorHAnsi" w:cstheme="minorHAnsi"/>
          <w:sz w:val="20"/>
          <w:szCs w:val="20"/>
          <w:lang w:val="ru-RU"/>
        </w:rPr>
        <w:t xml:space="preserve">состоянии водных ресурсов </w:t>
      </w:r>
      <w:r w:rsidR="0078559D" w:rsidRPr="002E0FE9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92196F4" w14:textId="2BE4048F" w:rsidR="00D84368" w:rsidRPr="00D84368" w:rsidRDefault="00883AB4" w:rsidP="0078559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color w:val="1A1A1A"/>
          <w:sz w:val="20"/>
          <w:szCs w:val="20"/>
        </w:rPr>
        <w:t xml:space="preserve">В рамках вебинара будет проведен </w:t>
      </w:r>
      <w:r w:rsidR="00C93F91">
        <w:rPr>
          <w:rFonts w:asciiTheme="minorHAnsi" w:hAnsiTheme="minorHAnsi" w:cstheme="minorHAnsi"/>
          <w:color w:val="1A1A1A"/>
          <w:sz w:val="20"/>
          <w:szCs w:val="20"/>
          <w:lang w:val="ru-RU"/>
        </w:rPr>
        <w:t xml:space="preserve">научный обзор состояния водных ресурсов, а также </w:t>
      </w:r>
      <w:r w:rsidR="0078559D" w:rsidRPr="002E0FE9">
        <w:rPr>
          <w:rFonts w:asciiTheme="minorHAnsi" w:hAnsiTheme="minorHAnsi" w:cstheme="minorHAnsi"/>
          <w:color w:val="1A1A1A"/>
          <w:sz w:val="20"/>
          <w:szCs w:val="20"/>
          <w:lang w:val="ru-RU"/>
        </w:rPr>
        <w:t xml:space="preserve">будет представлен обзор </w:t>
      </w:r>
      <w:r w:rsidR="00B252A0">
        <w:rPr>
          <w:rFonts w:asciiTheme="minorHAnsi" w:hAnsiTheme="minorHAnsi" w:cstheme="minorHAnsi"/>
          <w:color w:val="1A1A1A"/>
          <w:sz w:val="20"/>
          <w:szCs w:val="20"/>
          <w:lang w:val="ru-RU"/>
        </w:rPr>
        <w:t>национальных, региональных платформ знаний</w:t>
      </w:r>
      <w:r w:rsidR="00D84368" w:rsidRPr="00D84368">
        <w:rPr>
          <w:rFonts w:asciiTheme="minorHAnsi" w:hAnsiTheme="minorHAnsi" w:cstheme="minorHAnsi"/>
          <w:sz w:val="20"/>
          <w:szCs w:val="20"/>
        </w:rPr>
        <w:t xml:space="preserve">. В рамках панельной </w:t>
      </w:r>
      <w:proofErr w:type="spellStart"/>
      <w:r w:rsidR="00D84368" w:rsidRPr="00D84368">
        <w:rPr>
          <w:rFonts w:asciiTheme="minorHAnsi" w:hAnsiTheme="minorHAnsi" w:cstheme="minorHAnsi"/>
          <w:sz w:val="20"/>
          <w:szCs w:val="20"/>
        </w:rPr>
        <w:t>дискусси</w:t>
      </w:r>
      <w:proofErr w:type="spellEnd"/>
      <w:r w:rsidR="004E028E">
        <w:rPr>
          <w:rFonts w:asciiTheme="minorHAnsi" w:hAnsiTheme="minorHAnsi" w:cstheme="minorHAnsi"/>
          <w:sz w:val="20"/>
          <w:szCs w:val="20"/>
          <w:lang w:val="ru-RU"/>
        </w:rPr>
        <w:t>и</w:t>
      </w:r>
      <w:r w:rsidR="00D84368" w:rsidRPr="00D84368">
        <w:rPr>
          <w:rFonts w:asciiTheme="minorHAnsi" w:hAnsiTheme="minorHAnsi" w:cstheme="minorHAnsi"/>
          <w:sz w:val="20"/>
          <w:szCs w:val="20"/>
        </w:rPr>
        <w:t xml:space="preserve"> пройдет обсуждение необходимых мер по повышению освещенности вопросов изменения климата и его влияния на водные ресурсы, а также возможностей по преодолению разрыва между наукой, образованием</w:t>
      </w:r>
      <w:r w:rsidR="0063016C">
        <w:rPr>
          <w:rFonts w:asciiTheme="minorHAnsi" w:hAnsiTheme="minorHAnsi" w:cstheme="minorHAnsi"/>
          <w:sz w:val="20"/>
          <w:szCs w:val="20"/>
          <w:lang w:val="ru-RU"/>
        </w:rPr>
        <w:t xml:space="preserve">, а также по </w:t>
      </w:r>
      <w:proofErr w:type="spellStart"/>
      <w:r w:rsidR="00D84368" w:rsidRPr="00D84368">
        <w:rPr>
          <w:rFonts w:asciiTheme="minorHAnsi" w:hAnsiTheme="minorHAnsi" w:cstheme="minorHAnsi"/>
          <w:sz w:val="20"/>
          <w:szCs w:val="20"/>
        </w:rPr>
        <w:t>интеграци</w:t>
      </w:r>
      <w:proofErr w:type="spellEnd"/>
      <w:r w:rsidR="0063016C">
        <w:rPr>
          <w:rFonts w:asciiTheme="minorHAnsi" w:hAnsiTheme="minorHAnsi" w:cstheme="minorHAnsi"/>
          <w:sz w:val="20"/>
          <w:szCs w:val="20"/>
          <w:lang w:val="ru-RU"/>
        </w:rPr>
        <w:t>и</w:t>
      </w:r>
      <w:r w:rsidR="00D84368" w:rsidRPr="00D84368">
        <w:rPr>
          <w:rFonts w:asciiTheme="minorHAnsi" w:hAnsiTheme="minorHAnsi" w:cstheme="minorHAnsi"/>
          <w:sz w:val="20"/>
          <w:szCs w:val="20"/>
        </w:rPr>
        <w:t xml:space="preserve"> вопросов климата в водную политику</w:t>
      </w:r>
    </w:p>
    <w:p w14:paraId="0D9988D6" w14:textId="5D17817D" w:rsidR="0014351A" w:rsidRPr="002E0FE9" w:rsidRDefault="00883AB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Участники мероприятия:</w:t>
      </w:r>
      <w:r w:rsidRPr="002E0FE9">
        <w:rPr>
          <w:rFonts w:asciiTheme="minorHAnsi" w:hAnsiTheme="minorHAnsi" w:cstheme="minorHAnsi"/>
          <w:color w:val="1A1A1A"/>
          <w:sz w:val="20"/>
          <w:szCs w:val="20"/>
        </w:rPr>
        <w:t xml:space="preserve"> представители научных и академических институтов, государственных органов, неправительственных организаций, независимые эксперты, молодые ученые и др. заинтересованные лица</w:t>
      </w:r>
    </w:p>
    <w:p w14:paraId="56233B4E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0A6F6B4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053294A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163C3D0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B5BEAC9" w14:textId="77777777" w:rsidR="0014351A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4A26B01" w14:textId="77777777" w:rsidR="00456637" w:rsidRPr="002E0FE9" w:rsidRDefault="00456637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F8F72E0" w14:textId="7AF232A0" w:rsidR="00D84368" w:rsidRDefault="00D84368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388D1BF0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D36EA91" w14:textId="5B0F5AD4" w:rsidR="0014351A" w:rsidRPr="002E0FE9" w:rsidRDefault="00F7203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  <w:lang w:val="ru-RU"/>
        </w:rPr>
        <w:t>П</w:t>
      </w:r>
      <w:proofErr w:type="spellStart"/>
      <w:r w:rsidR="002E0FE9" w:rsidRPr="002E0FE9">
        <w:rPr>
          <w:rFonts w:asciiTheme="minorHAnsi" w:hAnsiTheme="minorHAnsi" w:cstheme="minorHAnsi"/>
          <w:b/>
          <w:i/>
          <w:sz w:val="20"/>
          <w:szCs w:val="20"/>
        </w:rPr>
        <w:t>рограмма</w:t>
      </w:r>
      <w:proofErr w:type="spellEnd"/>
      <w:r w:rsidR="002E0FE9" w:rsidRPr="002E0FE9">
        <w:rPr>
          <w:rFonts w:asciiTheme="minorHAnsi" w:hAnsiTheme="minorHAnsi" w:cstheme="minorHAnsi"/>
          <w:b/>
          <w:i/>
          <w:sz w:val="20"/>
          <w:szCs w:val="20"/>
        </w:rPr>
        <w:t xml:space="preserve"> вебинара (по времени Ташкента)</w:t>
      </w:r>
    </w:p>
    <w:p w14:paraId="4ED1ABCB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a7"/>
        <w:tblW w:w="889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335"/>
      </w:tblGrid>
      <w:tr w:rsidR="0014351A" w:rsidRPr="002E0FE9" w14:paraId="2DCCBC06" w14:textId="77777777" w:rsidTr="002A612A">
        <w:trPr>
          <w:trHeight w:val="21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B872E5" w14:textId="77777777" w:rsidR="0014351A" w:rsidRPr="002E0FE9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10:00-10:05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CA777" w14:textId="77777777" w:rsidR="0014351A" w:rsidRPr="002E0FE9" w:rsidRDefault="00883AB4" w:rsidP="002A612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Открытие, приветственные слова</w:t>
            </w:r>
          </w:p>
          <w:p w14:paraId="055145C5" w14:textId="77777777" w:rsidR="0014351A" w:rsidRPr="002E0FE9" w:rsidRDefault="0014351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E3943" w14:textId="0FD47F17" w:rsidR="0014351A" w:rsidRPr="002E0FE9" w:rsidRDefault="00D95966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2E0FE9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Исомиддин</w:t>
            </w:r>
            <w:proofErr w:type="spellEnd"/>
            <w:r w:rsidRPr="002E0FE9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Акрамов, </w:t>
            </w:r>
            <w:r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Региональный Менеджер проекта «Изменение климата и устойчивость в Центральной Азии», Офис ПРООН в Узбекистане </w:t>
            </w:r>
          </w:p>
          <w:p w14:paraId="631776A3" w14:textId="77777777" w:rsidR="0014351A" w:rsidRPr="002E0FE9" w:rsidRDefault="0014351A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9F81866" w14:textId="3A730D51" w:rsidR="0014351A" w:rsidRPr="00DE210E" w:rsidRDefault="00883AB4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>Когутенко Лариса, Координатор водных и климатических программ, Центр природных ресурсов и устойчивости при Казахстанско-Немецком университете</w:t>
            </w:r>
          </w:p>
        </w:tc>
      </w:tr>
      <w:tr w:rsidR="0014351A" w:rsidRPr="002E0FE9" w14:paraId="0CEA8AA2" w14:textId="77777777" w:rsidTr="002A612A">
        <w:trPr>
          <w:trHeight w:val="1153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560A26" w14:textId="77777777" w:rsidR="0014351A" w:rsidRPr="002E0FE9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10:05-10:10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010B8" w14:textId="15BD7C43" w:rsidR="0014351A" w:rsidRPr="002E0FE9" w:rsidRDefault="00883AB4" w:rsidP="002A612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Основные цели </w:t>
            </w:r>
            <w:r w:rsidR="00FC5D09" w:rsidRPr="002E0FE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мероприятия</w:t>
            </w: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, представление основных спикеров</w:t>
            </w: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E1E5689" w14:textId="77777777" w:rsidR="0014351A" w:rsidRPr="002E0FE9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>Кретова Зоя, региональный координатор КНУ по проекту ПРООН «Изменение климата и устойчивость в Центральной Азии»</w:t>
            </w:r>
          </w:p>
        </w:tc>
      </w:tr>
      <w:tr w:rsidR="0014351A" w:rsidRPr="002E0FE9" w14:paraId="2DC5333C" w14:textId="77777777" w:rsidTr="007E54CC">
        <w:trPr>
          <w:trHeight w:val="1343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5198F" w14:textId="77777777" w:rsidR="0014351A" w:rsidRPr="002E0FE9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10:10-10:55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96622" w14:textId="186298B1" w:rsidR="007E54CC" w:rsidRDefault="00D84368" w:rsidP="00FC5D0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Научный обзор ос состоянии водных р</w:t>
            </w:r>
            <w:r w:rsidR="007E54C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есурсов в странах Центральной Азии</w:t>
            </w:r>
          </w:p>
          <w:p w14:paraId="77655B1F" w14:textId="1DB1E0A6" w:rsidR="00FC5D09" w:rsidRPr="002E0FE9" w:rsidRDefault="007E54CC" w:rsidP="002A612A">
            <w:pPr>
              <w:pStyle w:val="a4"/>
              <w:numPr>
                <w:ilvl w:val="0"/>
                <w:numId w:val="2"/>
              </w:numPr>
              <w:spacing w:before="240" w:after="0" w:line="276" w:lineRule="auto"/>
              <w:ind w:left="321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Ольга Калашникова</w:t>
            </w:r>
            <w:r w:rsidR="001A6E2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, </w:t>
            </w: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Старший научный сотрудник отдела Климат, вода и геоэкология ЦАИИЗ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</w:t>
            </w:r>
          </w:p>
          <w:p w14:paraId="5FBD29D4" w14:textId="78910EEE" w:rsidR="007E54CC" w:rsidRPr="007E54CC" w:rsidRDefault="007E54CC" w:rsidP="002A612A">
            <w:pPr>
              <w:pStyle w:val="a4"/>
              <w:numPr>
                <w:ilvl w:val="0"/>
                <w:numId w:val="2"/>
              </w:numPr>
              <w:spacing w:before="240" w:after="0" w:line="276" w:lineRule="auto"/>
              <w:ind w:left="32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Джафар Ниязов</w:t>
            </w:r>
            <w:r w:rsidR="0063016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, </w:t>
            </w: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заведующий лабораторией </w:t>
            </w:r>
            <w:r w:rsidR="0063016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«</w:t>
            </w: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Климат, ледники и моделирование водных ресурсов</w:t>
            </w:r>
            <w:r w:rsidR="0063016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», </w:t>
            </w: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Институт водных проблем, гидроэнергетики и геоэкологии </w:t>
            </w:r>
            <w:r w:rsidR="0063016C"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Тадж</w:t>
            </w:r>
            <w:r w:rsidR="0063016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икской </w:t>
            </w:r>
            <w:r w:rsidRPr="007E54CC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Академии наук</w:t>
            </w:r>
          </w:p>
          <w:p w14:paraId="07F71AA0" w14:textId="65D7FCEE" w:rsidR="00FC5D09" w:rsidRPr="007E54CC" w:rsidRDefault="00424DF7" w:rsidP="002A612A">
            <w:pPr>
              <w:pStyle w:val="a4"/>
              <w:numPr>
                <w:ilvl w:val="0"/>
                <w:numId w:val="2"/>
              </w:numPr>
              <w:spacing w:before="240" w:after="0" w:line="276" w:lineRule="auto"/>
              <w:ind w:left="32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Представитель науки от Узбекистана 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TBC</w:t>
            </w:r>
            <w:r w:rsidRPr="008B0391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)</w:t>
            </w:r>
          </w:p>
        </w:tc>
      </w:tr>
      <w:tr w:rsidR="0014351A" w:rsidRPr="002E0FE9" w14:paraId="318333EB" w14:textId="77777777" w:rsidTr="002A612A">
        <w:trPr>
          <w:trHeight w:val="1742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4B46BD" w14:textId="771004BF" w:rsidR="0014351A" w:rsidRPr="00C4003B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10:55 - 11:</w:t>
            </w:r>
            <w:r w:rsidR="00C4003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56E24" w14:textId="2658C4BD" w:rsidR="0014351A" w:rsidRPr="002E0FE9" w:rsidRDefault="00D85708">
            <w:pPr>
              <w:pStyle w:val="1"/>
              <w:keepNext w:val="0"/>
              <w:keepLines w:val="0"/>
              <w:shd w:val="clear" w:color="auto" w:fill="FFFFFF"/>
              <w:spacing w:before="0" w:after="0" w:line="288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bookmarkStart w:id="1" w:name="_heading=h.f1jjw9o6oqof" w:colFirst="0" w:colLast="0"/>
            <w:bookmarkEnd w:id="1"/>
            <w:r w:rsidRPr="002E0FE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Экспертный анализ </w:t>
            </w:r>
            <w:r w:rsidR="007E54C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национальных и региональных платформ знаний, обзор науки в области водных ресурсов </w:t>
            </w:r>
          </w:p>
          <w:p w14:paraId="46D68791" w14:textId="77777777" w:rsidR="0014351A" w:rsidRPr="00456637" w:rsidRDefault="00883AB4" w:rsidP="0045663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bookmarkStart w:id="2" w:name="_heading=h.ykcuyuxklp7c" w:colFirst="0" w:colLast="0"/>
            <w:bookmarkEnd w:id="2"/>
            <w:proofErr w:type="spellStart"/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Бобушев</w:t>
            </w:r>
            <w:proofErr w:type="spellEnd"/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Темирбек, национальный эксперт, Кыргызстан</w:t>
            </w:r>
          </w:p>
          <w:p w14:paraId="2F1B9447" w14:textId="77777777" w:rsidR="0014351A" w:rsidRPr="00456637" w:rsidRDefault="00883AB4" w:rsidP="0045663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Абдурахмонов Фарход, национальный эксперт, Таджикистан</w:t>
            </w:r>
          </w:p>
          <w:p w14:paraId="06531B32" w14:textId="77777777" w:rsidR="0014351A" w:rsidRPr="007E54CC" w:rsidRDefault="00883AB4" w:rsidP="0045663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Соколов Вадим, национальный эксперт, Узбекистан</w:t>
            </w:r>
          </w:p>
          <w:p w14:paraId="50143006" w14:textId="0275B55A" w:rsidR="007E54CC" w:rsidRPr="002E0FE9" w:rsidRDefault="007E54CC" w:rsidP="0045663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Кретова Зоя, региональный эксперт проекта</w:t>
            </w:r>
          </w:p>
        </w:tc>
      </w:tr>
      <w:tr w:rsidR="0014351A" w:rsidRPr="002E0FE9" w14:paraId="01ABDD0F" w14:textId="77777777" w:rsidTr="002A612A">
        <w:trPr>
          <w:trHeight w:val="1188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EACC5" w14:textId="7F146BA0" w:rsidR="0014351A" w:rsidRPr="002E0FE9" w:rsidRDefault="00883AB4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9D11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="00C4003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 xml:space="preserve"> - 12:30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66842" w14:textId="77777777" w:rsidR="00F93027" w:rsidRPr="002E0FE9" w:rsidRDefault="00883AB4" w:rsidP="00F93027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Открытая дискуссия на тем</w:t>
            </w:r>
            <w:r w:rsidR="00F93027" w:rsidRPr="002E0FE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ы: </w:t>
            </w:r>
          </w:p>
          <w:p w14:paraId="4652B445" w14:textId="77777777" w:rsidR="0014351A" w:rsidRPr="0063016C" w:rsidRDefault="007E54CC" w:rsidP="00456637">
            <w:pPr>
              <w:pStyle w:val="a4"/>
              <w:numPr>
                <w:ilvl w:val="0"/>
                <w:numId w:val="2"/>
              </w:numPr>
              <w:spacing w:before="240" w:after="0" w:line="276" w:lineRule="auto"/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Достаточно ли вопросы изменения климата интегрированы в национальную политику в области водных ресурсов </w:t>
            </w:r>
          </w:p>
          <w:p w14:paraId="7433C8D1" w14:textId="2A3CD4F5" w:rsidR="0063016C" w:rsidRPr="002E0FE9" w:rsidRDefault="0063016C" w:rsidP="00456637">
            <w:pPr>
              <w:pStyle w:val="a4"/>
              <w:numPr>
                <w:ilvl w:val="0"/>
                <w:numId w:val="2"/>
              </w:numPr>
              <w:spacing w:before="240" w:after="0" w:line="276" w:lineRule="auto"/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Какие меры в краткосрочной перспективе необходимо предпринять для развития науки </w:t>
            </w:r>
          </w:p>
        </w:tc>
      </w:tr>
    </w:tbl>
    <w:p w14:paraId="394C47EA" w14:textId="77777777" w:rsidR="0014351A" w:rsidRPr="002E0FE9" w:rsidRDefault="0014351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sectPr w:rsidR="0014351A" w:rsidRPr="002E0FE9">
      <w:pgSz w:w="11906" w:h="16838"/>
      <w:pgMar w:top="516" w:right="1440" w:bottom="1440" w:left="1440" w:header="709" w:footer="17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B0E"/>
    <w:multiLevelType w:val="hybridMultilevel"/>
    <w:tmpl w:val="20BE98C8"/>
    <w:lvl w:ilvl="0" w:tplc="C16CD028">
      <w:start w:val="1"/>
      <w:numFmt w:val="bullet"/>
      <w:lvlText w:val="‒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2E8"/>
    <w:multiLevelType w:val="multilevel"/>
    <w:tmpl w:val="87EA9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20376"/>
    <w:multiLevelType w:val="multilevel"/>
    <w:tmpl w:val="D948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E5F88"/>
    <w:multiLevelType w:val="hybridMultilevel"/>
    <w:tmpl w:val="79D8E694"/>
    <w:lvl w:ilvl="0" w:tplc="63E84D4E">
      <w:start w:val="1"/>
      <w:numFmt w:val="bullet"/>
      <w:lvlText w:val="‒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6002">
    <w:abstractNumId w:val="1"/>
  </w:num>
  <w:num w:numId="2" w16cid:durableId="178005271">
    <w:abstractNumId w:val="0"/>
  </w:num>
  <w:num w:numId="3" w16cid:durableId="698160037">
    <w:abstractNumId w:val="3"/>
  </w:num>
  <w:num w:numId="4" w16cid:durableId="1035229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1A"/>
    <w:rsid w:val="0014351A"/>
    <w:rsid w:val="00167174"/>
    <w:rsid w:val="001A1B7A"/>
    <w:rsid w:val="001A6E24"/>
    <w:rsid w:val="002527E2"/>
    <w:rsid w:val="00266EE5"/>
    <w:rsid w:val="002A612A"/>
    <w:rsid w:val="002E0FE9"/>
    <w:rsid w:val="00424DF7"/>
    <w:rsid w:val="00431190"/>
    <w:rsid w:val="00456637"/>
    <w:rsid w:val="0047460A"/>
    <w:rsid w:val="004E028E"/>
    <w:rsid w:val="005828BB"/>
    <w:rsid w:val="005D5DBB"/>
    <w:rsid w:val="00627606"/>
    <w:rsid w:val="0063016C"/>
    <w:rsid w:val="0078559D"/>
    <w:rsid w:val="007E54CC"/>
    <w:rsid w:val="00883AB4"/>
    <w:rsid w:val="009D11B3"/>
    <w:rsid w:val="00A0124B"/>
    <w:rsid w:val="00A120A1"/>
    <w:rsid w:val="00B252A0"/>
    <w:rsid w:val="00B83B22"/>
    <w:rsid w:val="00C4003B"/>
    <w:rsid w:val="00C93F91"/>
    <w:rsid w:val="00D84368"/>
    <w:rsid w:val="00D85708"/>
    <w:rsid w:val="00D95966"/>
    <w:rsid w:val="00DE210E"/>
    <w:rsid w:val="00F7203D"/>
    <w:rsid w:val="00F767A5"/>
    <w:rsid w:val="00F92803"/>
    <w:rsid w:val="00F93027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870D"/>
  <w15:docId w15:val="{93C98CA8-42C2-4C30-B0F3-8B68E5E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63"/>
    <w:rPr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62A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2A63"/>
    <w:rPr>
      <w:color w:val="44546A" w:themeColor="text2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2E0FE9"/>
    <w:rPr>
      <w:color w:val="605E5C"/>
      <w:shd w:val="clear" w:color="auto" w:fill="E1DFDD"/>
    </w:rPr>
  </w:style>
  <w:style w:type="paragraph" w:customStyle="1" w:styleId="msolistparagraphmrcssattr">
    <w:name w:val="msolistparagraph_mr_css_attr"/>
    <w:basedOn w:val="a"/>
    <w:rsid w:val="001A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tZwtceGsrz0tHdEMHI7yo70nKe7-1ptbq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2yBdcMknJbqwCRaxlms6y3zLQ==">CgMxLjAyCGguZ2pkZ3hzMg5oLmltdnQ1Y3RybHNmNDIOaC5mMWpqdzlvNm9xb2YyDmgueWtjdXl1eGtscDdjOAByITFFcHRHUFFrWjZ2QTV6THZDbHVqQXlLRjdyTzBDQmVEVA==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Зоя</dc:creator>
  <cp:lastModifiedBy>лаура рысалиева</cp:lastModifiedBy>
  <cp:revision>8</cp:revision>
  <dcterms:created xsi:type="dcterms:W3CDTF">2023-12-07T06:18:00Z</dcterms:created>
  <dcterms:modified xsi:type="dcterms:W3CDTF">2023-12-11T11:28:00Z</dcterms:modified>
</cp:coreProperties>
</file>